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5"/>
        <w:gridCol w:w="3565"/>
        <w:gridCol w:w="1954"/>
      </w:tblGrid>
      <w:tr w:rsidR="00F01732" w14:paraId="4DA3D5E2" w14:textId="77777777" w:rsidTr="00CC1E1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5FBAB4" w14:textId="7CEC9E79" w:rsidR="00DF0790" w:rsidRPr="00DF0790" w:rsidRDefault="00E967B5" w:rsidP="00DF079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8DB">
              <w:rPr>
                <w:rFonts w:eastAsia="Simsun (Founder Extended)" w:cs="Segoe UI"/>
                <w:b/>
                <w:lang w:eastAsia="zh-CN"/>
              </w:rPr>
              <w:t xml:space="preserve">Prijedlog Odluke </w:t>
            </w:r>
            <w:r>
              <w:rPr>
                <w:rFonts w:eastAsia="Simsun (Founder Extended)" w:cs="Segoe UI"/>
                <w:b/>
                <w:lang w:eastAsia="zh-CN"/>
              </w:rPr>
              <w:t xml:space="preserve">o </w:t>
            </w:r>
            <w:r w:rsidR="009530BA">
              <w:rPr>
                <w:rFonts w:eastAsia="Simsun (Founder Extended)" w:cs="Segoe UI"/>
                <w:b/>
                <w:lang w:eastAsia="zh-CN"/>
              </w:rPr>
              <w:t>ukidanju statusa javnog dobra</w:t>
            </w:r>
          </w:p>
          <w:p w14:paraId="40D4949A" w14:textId="708A5D6F" w:rsidR="00F01732" w:rsidRDefault="00F01732" w:rsidP="000803F0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214AAA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F01732" w14:paraId="5E210EE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36A331BB" w:rsidR="00F01732" w:rsidRDefault="009530BA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16. svibnja</w:t>
            </w:r>
            <w:r w:rsidR="002C5E2A">
              <w:rPr>
                <w:rFonts w:ascii="Calibri" w:eastAsia="Calibri" w:hAnsi="Calibri" w:cs="Calibri"/>
                <w:b/>
              </w:rPr>
              <w:t xml:space="preserve"> –</w:t>
            </w:r>
            <w:r>
              <w:rPr>
                <w:rFonts w:ascii="Calibri" w:eastAsia="Calibri" w:hAnsi="Calibri" w:cs="Calibri"/>
                <w:b/>
              </w:rPr>
              <w:t xml:space="preserve"> 05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lipnja</w:t>
            </w:r>
            <w:r w:rsidR="002C5E2A">
              <w:rPr>
                <w:rFonts w:ascii="Calibri" w:eastAsia="Calibri" w:hAnsi="Calibri" w:cs="Calibri"/>
                <w:b/>
              </w:rPr>
              <w:t xml:space="preserve"> 202</w:t>
            </w:r>
            <w:r w:rsidR="00DF0790">
              <w:rPr>
                <w:rFonts w:ascii="Calibri" w:eastAsia="Calibri" w:hAnsi="Calibri" w:cs="Calibri"/>
                <w:b/>
              </w:rPr>
              <w:t>3</w:t>
            </w:r>
            <w:r w:rsidR="002C5E2A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F01732" w14:paraId="5DB1FEDE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8CDACB" w14:textId="470EDE0C" w:rsidR="00C14242" w:rsidRDefault="00DF0790" w:rsidP="005314AD">
            <w:pPr>
              <w:jc w:val="both"/>
              <w:rPr>
                <w:rFonts w:ascii="Times New Roman" w:hAnsi="Times New Roman"/>
              </w:rPr>
            </w:pPr>
            <w:r w:rsidRPr="00C277C6">
              <w:rPr>
                <w:rFonts w:ascii="Times New Roman" w:hAnsi="Times New Roman"/>
                <w:sz w:val="24"/>
                <w:szCs w:val="24"/>
              </w:rPr>
              <w:t xml:space="preserve">Gradskom vijeću Grada Šibenika predlaže se </w:t>
            </w:r>
            <w:r w:rsidR="009530BA">
              <w:rPr>
                <w:rFonts w:ascii="Times New Roman" w:hAnsi="Times New Roman"/>
                <w:sz w:val="24"/>
                <w:szCs w:val="24"/>
              </w:rPr>
              <w:t>ukidanje statusa javnog dobra</w:t>
            </w:r>
            <w:r w:rsidR="00C14242">
              <w:rPr>
                <w:rFonts w:ascii="Times New Roman" w:hAnsi="Times New Roman"/>
                <w:sz w:val="24"/>
                <w:szCs w:val="24"/>
              </w:rPr>
              <w:t xml:space="preserve"> na</w:t>
            </w:r>
            <w:r w:rsidR="00953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30BA">
              <w:rPr>
                <w:rFonts w:ascii="Times New Roman" w:hAnsi="Times New Roman"/>
                <w:sz w:val="24"/>
                <w:szCs w:val="24"/>
              </w:rPr>
              <w:t>kat.čest</w:t>
            </w:r>
            <w:proofErr w:type="spellEnd"/>
            <w:r w:rsidR="009530BA">
              <w:rPr>
                <w:rFonts w:ascii="Times New Roman" w:hAnsi="Times New Roman"/>
                <w:sz w:val="24"/>
                <w:szCs w:val="24"/>
              </w:rPr>
              <w:t>. 400/2</w:t>
            </w:r>
            <w:r w:rsidR="005314AD">
              <w:rPr>
                <w:rFonts w:ascii="Times New Roman" w:hAnsi="Times New Roman"/>
                <w:sz w:val="24"/>
                <w:szCs w:val="24"/>
              </w:rPr>
              <w:t xml:space="preserve">, površine 67 m2, </w:t>
            </w:r>
            <w:r w:rsidR="009530BA">
              <w:rPr>
                <w:rFonts w:ascii="Times New Roman" w:hAnsi="Times New Roman"/>
                <w:sz w:val="24"/>
                <w:szCs w:val="24"/>
              </w:rPr>
              <w:t xml:space="preserve"> upisan</w:t>
            </w:r>
            <w:r w:rsidR="005314AD">
              <w:rPr>
                <w:rFonts w:ascii="Times New Roman" w:hAnsi="Times New Roman"/>
                <w:sz w:val="24"/>
                <w:szCs w:val="24"/>
              </w:rPr>
              <w:t>e</w:t>
            </w:r>
            <w:r w:rsidR="009530BA"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 w:rsidR="009530BA">
              <w:rPr>
                <w:rFonts w:ascii="Times New Roman" w:hAnsi="Times New Roman"/>
                <w:sz w:val="24"/>
                <w:szCs w:val="24"/>
              </w:rPr>
              <w:t>z.u</w:t>
            </w:r>
            <w:proofErr w:type="spellEnd"/>
            <w:r w:rsidR="009530BA">
              <w:rPr>
                <w:rFonts w:ascii="Times New Roman" w:hAnsi="Times New Roman"/>
                <w:sz w:val="24"/>
                <w:szCs w:val="24"/>
              </w:rPr>
              <w:t xml:space="preserve">. 8957 za K.o. Šibenik. </w:t>
            </w:r>
            <w:r w:rsidR="005C0444">
              <w:rPr>
                <w:rFonts w:ascii="Times New Roman" w:hAnsi="Times New Roman"/>
                <w:sz w:val="24"/>
                <w:szCs w:val="24"/>
              </w:rPr>
              <w:t xml:space="preserve">Predmetna nekretnina </w:t>
            </w:r>
            <w:r w:rsidR="00C14242">
              <w:rPr>
                <w:rFonts w:ascii="Times New Roman" w:hAnsi="Times New Roman"/>
                <w:sz w:val="24"/>
                <w:szCs w:val="24"/>
              </w:rPr>
              <w:t xml:space="preserve">je dana  u vlasništvo Milanu Jurasu i dr. na ime naknade za oduzeto zemljište, temeljem </w:t>
            </w:r>
            <w:r w:rsidR="00C14242" w:rsidRPr="00C53E10">
              <w:rPr>
                <w:rFonts w:ascii="Times New Roman" w:hAnsi="Times New Roman"/>
              </w:rPr>
              <w:t xml:space="preserve"> </w:t>
            </w:r>
            <w:r w:rsidR="00C14242">
              <w:rPr>
                <w:rFonts w:ascii="Times New Roman" w:hAnsi="Times New Roman"/>
              </w:rPr>
              <w:t xml:space="preserve">Nagodbe (točka 2.a), zaključene pred Šibensko-kninskom županijom, Uredom za imovinsko-pravne poslove, KLASA: UpI-943-04/00-01/4 LJ.D., URBROJ: 2182-06-02-01-02 dana 27. veljače 2001. godine, zaključene između njih i Grada Šibenika.  </w:t>
            </w:r>
            <w:r w:rsidR="005314AD">
              <w:rPr>
                <w:rFonts w:ascii="Times New Roman" w:hAnsi="Times New Roman"/>
              </w:rPr>
              <w:t xml:space="preserve">U vrijeme dodjele to je bio dio čest.br. 400/2 K.O. Šibenik koji je trebalo parcelirati, ali ovlaštenici naknade to nisu učinili već se ista formirala ucrtavanjem nerazvrstane prometnice na </w:t>
            </w:r>
            <w:proofErr w:type="spellStart"/>
            <w:r w:rsidR="005314AD">
              <w:rPr>
                <w:rFonts w:ascii="Times New Roman" w:hAnsi="Times New Roman"/>
              </w:rPr>
              <w:t>Meterizama</w:t>
            </w:r>
            <w:proofErr w:type="spellEnd"/>
            <w:r w:rsidR="005314AD">
              <w:rPr>
                <w:rFonts w:ascii="Times New Roman" w:hAnsi="Times New Roman"/>
              </w:rPr>
              <w:t xml:space="preserve">. </w:t>
            </w:r>
            <w:r w:rsidR="00C14242">
              <w:rPr>
                <w:rFonts w:ascii="Times New Roman" w:hAnsi="Times New Roman"/>
              </w:rPr>
              <w:t xml:space="preserve"> Kako bi mogli uknjižiti svoje pravo vlasništva imenovani su predložili ukidanje statusa javnog dobra predmetnoj nekretnini. Kako predmetna nekretnina niti u trenutku davanja, a niti danas nije u funkciji javnog dobra</w:t>
            </w:r>
            <w:r w:rsidR="005C0444">
              <w:rPr>
                <w:rFonts w:ascii="Times New Roman" w:hAnsi="Times New Roman"/>
              </w:rPr>
              <w:t>, što pr</w:t>
            </w:r>
            <w:r w:rsidR="00B2417C">
              <w:rPr>
                <w:rFonts w:ascii="Times New Roman" w:hAnsi="Times New Roman"/>
              </w:rPr>
              <w:t>o</w:t>
            </w:r>
            <w:r w:rsidR="005C0444">
              <w:rPr>
                <w:rFonts w:ascii="Times New Roman" w:hAnsi="Times New Roman"/>
              </w:rPr>
              <w:t xml:space="preserve">izlazi iz </w:t>
            </w:r>
            <w:r w:rsidR="00B2417C">
              <w:rPr>
                <w:rFonts w:ascii="Times New Roman" w:hAnsi="Times New Roman"/>
              </w:rPr>
              <w:t>očitovanja Upravnog odjela za komunalne djelatnosti Grada Šibenika od 21. veljače 2022,</w:t>
            </w:r>
            <w:r w:rsidR="00C14242">
              <w:rPr>
                <w:rFonts w:ascii="Times New Roman" w:hAnsi="Times New Roman"/>
              </w:rPr>
              <w:t xml:space="preserve"> to se predl</w:t>
            </w:r>
            <w:r w:rsidR="005C0444">
              <w:rPr>
                <w:rFonts w:ascii="Times New Roman" w:hAnsi="Times New Roman"/>
              </w:rPr>
              <w:t>aže</w:t>
            </w:r>
            <w:r w:rsidR="00C14242">
              <w:rPr>
                <w:rFonts w:ascii="Times New Roman" w:hAnsi="Times New Roman"/>
              </w:rPr>
              <w:t xml:space="preserve"> predmetnoj ukinuti status javnog dobra</w:t>
            </w:r>
            <w:r w:rsidR="005C0444">
              <w:rPr>
                <w:rFonts w:ascii="Times New Roman" w:hAnsi="Times New Roman"/>
              </w:rPr>
              <w:t>, s</w:t>
            </w:r>
            <w:r w:rsidR="00C14242">
              <w:rPr>
                <w:rFonts w:ascii="Times New Roman" w:hAnsi="Times New Roman"/>
              </w:rPr>
              <w:t>ve u skladu sa člankom 103</w:t>
            </w:r>
            <w:r w:rsidR="005C0444">
              <w:rPr>
                <w:rFonts w:ascii="Times New Roman" w:hAnsi="Times New Roman"/>
              </w:rPr>
              <w:t>.</w:t>
            </w:r>
            <w:r w:rsidR="00C14242">
              <w:rPr>
                <w:rFonts w:ascii="Times New Roman" w:hAnsi="Times New Roman"/>
              </w:rPr>
              <w:t xml:space="preserve"> </w:t>
            </w:r>
            <w:r w:rsidR="005C0444">
              <w:rPr>
                <w:rFonts w:ascii="Times New Roman" w:hAnsi="Times New Roman"/>
              </w:rPr>
              <w:t>Z</w:t>
            </w:r>
            <w:r w:rsidR="00C14242">
              <w:rPr>
                <w:rFonts w:ascii="Times New Roman" w:hAnsi="Times New Roman"/>
              </w:rPr>
              <w:t>akona o cestama</w:t>
            </w:r>
            <w:r w:rsidR="005C0444">
              <w:rPr>
                <w:rFonts w:ascii="Times New Roman" w:hAnsi="Times New Roman"/>
              </w:rPr>
              <w:t xml:space="preserve"> </w:t>
            </w:r>
            <w:bookmarkStart w:id="0" w:name="_Hlk135121115"/>
            <w:r w:rsidR="005C0444">
              <w:rPr>
                <w:rFonts w:ascii="Times New Roman" w:hAnsi="Times New Roman"/>
              </w:rPr>
              <w:t>(„Narodne novine“, broj 84/11,</w:t>
            </w:r>
            <w:r w:rsidR="00116FCE">
              <w:rPr>
                <w:rFonts w:ascii="Times New Roman" w:hAnsi="Times New Roman"/>
              </w:rPr>
              <w:t xml:space="preserve"> </w:t>
            </w:r>
            <w:r w:rsidR="005C0444">
              <w:rPr>
                <w:rFonts w:ascii="Times New Roman" w:hAnsi="Times New Roman"/>
              </w:rPr>
              <w:t>22/13,</w:t>
            </w:r>
            <w:r w:rsidR="00116FCE">
              <w:rPr>
                <w:rFonts w:ascii="Times New Roman" w:hAnsi="Times New Roman"/>
              </w:rPr>
              <w:t xml:space="preserve"> </w:t>
            </w:r>
            <w:r w:rsidR="005C0444">
              <w:rPr>
                <w:rFonts w:ascii="Times New Roman" w:hAnsi="Times New Roman"/>
              </w:rPr>
              <w:t>148/13,</w:t>
            </w:r>
            <w:r w:rsidR="00116FCE">
              <w:rPr>
                <w:rFonts w:ascii="Times New Roman" w:hAnsi="Times New Roman"/>
              </w:rPr>
              <w:t xml:space="preserve"> </w:t>
            </w:r>
            <w:r w:rsidR="005C0444">
              <w:rPr>
                <w:rFonts w:ascii="Times New Roman" w:hAnsi="Times New Roman"/>
              </w:rPr>
              <w:t>92/14, 110/19, 144/21, 114/22, 4/23).</w:t>
            </w:r>
            <w:r w:rsidR="00C14242">
              <w:rPr>
                <w:rFonts w:ascii="Times New Roman" w:hAnsi="Times New Roman"/>
              </w:rPr>
              <w:t xml:space="preserve">                  </w:t>
            </w:r>
          </w:p>
          <w:bookmarkEnd w:id="0"/>
          <w:p w14:paraId="248D5992" w14:textId="2BB29675" w:rsidR="00F01732" w:rsidRDefault="00F01732" w:rsidP="009530BA">
            <w:pPr>
              <w:pStyle w:val="Odlomakpopisa"/>
              <w:ind w:left="0"/>
              <w:jc w:val="both"/>
              <w:rPr>
                <w:rFonts w:cs="Calibri"/>
              </w:rPr>
            </w:pPr>
          </w:p>
        </w:tc>
      </w:tr>
      <w:tr w:rsidR="00F01732" w14:paraId="7CD734F7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>Primjedbe, komentari i prijedlozi na pojedine članke nacrta zakona, drugog propisa ili dijelove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D4850E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CC1E16"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savjetovanja, objavi na internetskoj stranici nadležnog tijela?  (DA - NE)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CC1E16">
        <w:trPr>
          <w:cantSplit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Grad Šibenik, Trg </w:t>
            </w:r>
            <w:proofErr w:type="spellStart"/>
            <w:r>
              <w:rPr>
                <w:rFonts w:ascii="Segoe UI" w:eastAsia="Segoe UI" w:hAnsi="Segoe UI" w:cs="Segoe UI"/>
                <w:b/>
                <w:sz w:val="20"/>
              </w:rPr>
              <w:t>palih</w:t>
            </w:r>
            <w:proofErr w:type="spellEnd"/>
            <w:r>
              <w:rPr>
                <w:rFonts w:ascii="Segoe UI" w:eastAsia="Segoe UI" w:hAnsi="Segoe UI" w:cs="Segoe UI"/>
                <w:b/>
                <w:sz w:val="20"/>
              </w:rPr>
              <w:t xml:space="preserve"> branitelja Domovinskog rata br.1, 22 000 Šibenik</w:t>
            </w:r>
          </w:p>
          <w:p w14:paraId="7B4EDA04" w14:textId="2D7AFC3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>ili na e-mail</w:t>
            </w:r>
            <w:r w:rsidRPr="00DF0790">
              <w:rPr>
                <w:rFonts w:ascii="Segoe UI" w:eastAsia="Segoe UI" w:hAnsi="Segoe UI" w:cs="Segoe UI"/>
                <w:sz w:val="20"/>
              </w:rPr>
              <w:t>:</w:t>
            </w:r>
            <w:r w:rsidRPr="00DF0790">
              <w:rPr>
                <w:rFonts w:ascii="Segoe UI" w:eastAsia="Segoe UI" w:hAnsi="Segoe UI" w:cs="Segoe UI"/>
                <w:b/>
                <w:bCs/>
                <w:sz w:val="20"/>
              </w:rPr>
              <w:t xml:space="preserve"> </w:t>
            </w:r>
            <w:r w:rsidR="00DF0790" w:rsidRPr="00DF0790">
              <w:rPr>
                <w:rFonts w:ascii="Segoe UI" w:eastAsia="Segoe UI" w:hAnsi="Segoe UI" w:cs="Segoe UI"/>
                <w:b/>
                <w:bCs/>
                <w:sz w:val="20"/>
              </w:rPr>
              <w:t>meri.tosic</w:t>
            </w:r>
            <w:r>
              <w:rPr>
                <w:rFonts w:ascii="Segoe UI" w:eastAsia="Segoe UI" w:hAnsi="Segoe UI" w:cs="Segoe UI"/>
                <w:b/>
                <w:sz w:val="20"/>
              </w:rPr>
              <w:t>@sibenik.hr</w:t>
            </w:r>
          </w:p>
          <w:p w14:paraId="1B0ECBA8" w14:textId="7686892B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9530BA">
              <w:rPr>
                <w:rFonts w:ascii="Segoe UI" w:eastAsia="Segoe UI" w:hAnsi="Segoe UI" w:cs="Segoe UI"/>
                <w:b/>
                <w:sz w:val="20"/>
              </w:rPr>
              <w:t>05. lipnja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202</w:t>
            </w:r>
            <w:r w:rsidR="00DF0790">
              <w:rPr>
                <w:rFonts w:ascii="Segoe UI" w:eastAsia="Segoe UI" w:hAnsi="Segoe UI" w:cs="Segoe UI"/>
                <w:b/>
                <w:sz w:val="20"/>
              </w:rPr>
              <w:t>3</w:t>
            </w:r>
            <w:r>
              <w:rPr>
                <w:rFonts w:ascii="Segoe UI" w:eastAsia="Segoe UI" w:hAnsi="Segoe UI" w:cs="Segoe UI"/>
                <w:b/>
                <w:sz w:val="20"/>
              </w:rPr>
              <w:t>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803F0"/>
    <w:rsid w:val="00116FCE"/>
    <w:rsid w:val="00126E76"/>
    <w:rsid w:val="002C5E2A"/>
    <w:rsid w:val="00363A89"/>
    <w:rsid w:val="00422699"/>
    <w:rsid w:val="005314AD"/>
    <w:rsid w:val="00563E48"/>
    <w:rsid w:val="005C0444"/>
    <w:rsid w:val="006A5549"/>
    <w:rsid w:val="006A7FFB"/>
    <w:rsid w:val="00832EF1"/>
    <w:rsid w:val="00944FBC"/>
    <w:rsid w:val="009530BA"/>
    <w:rsid w:val="00A80AA5"/>
    <w:rsid w:val="00B2417C"/>
    <w:rsid w:val="00B979EB"/>
    <w:rsid w:val="00C14242"/>
    <w:rsid w:val="00CC1E16"/>
    <w:rsid w:val="00CF5E1A"/>
    <w:rsid w:val="00D225C0"/>
    <w:rsid w:val="00D92040"/>
    <w:rsid w:val="00DF0790"/>
    <w:rsid w:val="00E140E2"/>
    <w:rsid w:val="00E967B5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967B5"/>
    <w:rPr>
      <w:rFonts w:ascii="Arial" w:eastAsia="Times New Roman" w:hAnsi="Arial" w:cs="Arial"/>
      <w:b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DF079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Poljicak</dc:creator>
  <cp:lastModifiedBy>Meri Tošić</cp:lastModifiedBy>
  <cp:revision>5</cp:revision>
  <cp:lastPrinted>2022-04-01T06:11:00Z</cp:lastPrinted>
  <dcterms:created xsi:type="dcterms:W3CDTF">2023-05-15T12:51:00Z</dcterms:created>
  <dcterms:modified xsi:type="dcterms:W3CDTF">2023-05-16T08:15:00Z</dcterms:modified>
</cp:coreProperties>
</file>